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E6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9A6C60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 xml:space="preserve">ADE Producción de Apicultura de Sabalito de Coto </w:t>
      </w:r>
      <w:proofErr w:type="spellStart"/>
      <w:r w:rsidRPr="009A6C60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Brus</w:t>
      </w:r>
      <w:proofErr w:type="spellEnd"/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5762E6" w:rsidRPr="0090218B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3385</w:t>
      </w:r>
    </w:p>
    <w:p w:rsidR="005762E6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Actividad </w:t>
      </w:r>
      <w:proofErr w:type="spellStart"/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socioproductiva</w:t>
      </w:r>
      <w:proofErr w:type="spellEnd"/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: Apicultura y elaboración de productos derivados </w:t>
      </w:r>
    </w:p>
    <w:p w:rsidR="005762E6" w:rsidRDefault="005762E6" w:rsidP="005762E6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Serv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icios que ofrece: Capacitación sobre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apicultura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a los productores de la zona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y compra de miel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 los mismos productores como producto básico para la elaboración de productos derivados como cremas cosméticas, jabones y miel envasada para su distribución. </w:t>
      </w:r>
    </w:p>
    <w:p w:rsidR="005762E6" w:rsidRPr="0090218B" w:rsidRDefault="005762E6" w:rsidP="005762E6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Impactos en la comunidad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: G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eneración de empleo</w:t>
      </w:r>
    </w:p>
    <w:p w:rsidR="005762E6" w:rsidRPr="0090218B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Año de inicio de la actividad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socioproductiva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: 2012</w:t>
      </w:r>
    </w:p>
    <w:p w:rsidR="005762E6" w:rsidRPr="0090218B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Dirección: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Brunca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, Puntarenas, Coto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Brus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, Sabalito </w:t>
      </w:r>
    </w:p>
    <w:p w:rsidR="009A6888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Persona de contacto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: Luis Gustavo Chaves Mairena</w:t>
      </w:r>
      <w:r w:rsidR="009A6888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, representante de la Asociación de Desarrollo </w:t>
      </w:r>
    </w:p>
    <w:p w:rsidR="005762E6" w:rsidRPr="0090218B" w:rsidRDefault="009A6888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                                      </w:t>
      </w:r>
      <w:proofErr w:type="spellStart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Jerlyn</w:t>
      </w:r>
      <w:proofErr w:type="spellEnd"/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Jiménez, Secretaria de la Junta Directiva </w:t>
      </w:r>
      <w:bookmarkStart w:id="0" w:name="_GoBack"/>
      <w:bookmarkEnd w:id="0"/>
    </w:p>
    <w:p w:rsidR="005762E6" w:rsidRPr="0090218B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Contacto: 2784-5248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– 8639-6905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/ </w:t>
      </w:r>
      <w:hyperlink r:id="rId4" w:history="1">
        <w:r w:rsidRPr="0090218B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adepascb@yahoo.es</w:t>
        </w:r>
      </w:hyperlink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5762E6" w:rsidRPr="0090218B" w:rsidRDefault="005762E6" w:rsidP="005762E6">
      <w:pPr>
        <w:tabs>
          <w:tab w:val="left" w:pos="2955"/>
        </w:tabs>
        <w:spacing w:line="276" w:lineRule="auto"/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de actividad productiva, según clasificación de Dinadeco: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1 </w:t>
      </w:r>
    </w:p>
    <w:p w:rsidR="00201FFA" w:rsidRPr="005762E6" w:rsidRDefault="005762E6" w:rsidP="005762E6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Alianzas estratégicas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>: IMAS, UNA, Dinadeco, MAG, MEIC, JUDESUR, INA, PROCOMER</w:t>
      </w:r>
    </w:p>
    <w:p w:rsidR="00201FFA" w:rsidRDefault="00201FFA"/>
    <w:p w:rsidR="00201FFA" w:rsidRDefault="00201FFA"/>
    <w:p w:rsidR="00201FFA" w:rsidRPr="00201FFA" w:rsidRDefault="00201FFA"/>
    <w:sectPr w:rsidR="00201FFA" w:rsidRPr="00201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FA"/>
    <w:rsid w:val="00104E40"/>
    <w:rsid w:val="00201FFA"/>
    <w:rsid w:val="005762E6"/>
    <w:rsid w:val="00611E37"/>
    <w:rsid w:val="009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E6A"/>
  <w15:chartTrackingRefBased/>
  <w15:docId w15:val="{80CDE310-9C52-4E4F-B522-EEB4F86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pascb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4</cp:revision>
  <dcterms:created xsi:type="dcterms:W3CDTF">2017-03-20T17:41:00Z</dcterms:created>
  <dcterms:modified xsi:type="dcterms:W3CDTF">2017-04-04T17:16:00Z</dcterms:modified>
</cp:coreProperties>
</file>