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567" w:rsidRPr="003A0554" w:rsidRDefault="00BC0567" w:rsidP="00BC0567">
      <w:pPr>
        <w:tabs>
          <w:tab w:val="left" w:pos="2955"/>
        </w:tabs>
        <w:jc w:val="both"/>
        <w:rPr>
          <w:b/>
          <w:color w:val="000000" w:themeColor="text1"/>
          <w:lang w:val="es-ES"/>
        </w:rPr>
      </w:pPr>
      <w:r w:rsidRPr="003A0554">
        <w:rPr>
          <w:color w:val="000000" w:themeColor="text1"/>
          <w:lang w:val="es-ES"/>
        </w:rPr>
        <w:t xml:space="preserve">Organización comunal: </w:t>
      </w:r>
      <w:r w:rsidRPr="003A0554">
        <w:rPr>
          <w:b/>
          <w:color w:val="000000" w:themeColor="text1"/>
          <w:lang w:val="es-ES"/>
        </w:rPr>
        <w:t>Uni</w:t>
      </w:r>
      <w:bookmarkStart w:id="0" w:name="_GoBack"/>
      <w:bookmarkEnd w:id="0"/>
      <w:r w:rsidRPr="003A0554">
        <w:rPr>
          <w:b/>
          <w:color w:val="000000" w:themeColor="text1"/>
          <w:lang w:val="es-ES"/>
        </w:rPr>
        <w:t>ón zonal de Asociaciones de Sardinal (UZADIS)</w:t>
      </w:r>
    </w:p>
    <w:p w:rsidR="00BC0567" w:rsidRPr="003A0554" w:rsidRDefault="00BC0567" w:rsidP="00BC0567">
      <w:pPr>
        <w:tabs>
          <w:tab w:val="left" w:pos="2955"/>
        </w:tabs>
        <w:jc w:val="both"/>
        <w:rPr>
          <w:color w:val="000000" w:themeColor="text1"/>
          <w:lang w:val="es-ES"/>
        </w:rPr>
      </w:pPr>
      <w:r w:rsidRPr="003A0554">
        <w:rPr>
          <w:color w:val="000000" w:themeColor="text1"/>
          <w:lang w:val="es-ES"/>
        </w:rPr>
        <w:t>Código de registro: 3053</w:t>
      </w:r>
    </w:p>
    <w:p w:rsidR="00BC0567" w:rsidRPr="003A0554" w:rsidRDefault="00BC0567" w:rsidP="00BC0567">
      <w:pPr>
        <w:tabs>
          <w:tab w:val="left" w:pos="2955"/>
        </w:tabs>
        <w:jc w:val="both"/>
        <w:rPr>
          <w:color w:val="000000" w:themeColor="text1"/>
          <w:lang w:val="es-ES"/>
        </w:rPr>
      </w:pPr>
      <w:r w:rsidRPr="003A0554">
        <w:rPr>
          <w:color w:val="000000" w:themeColor="text1"/>
          <w:lang w:val="es-ES"/>
        </w:rPr>
        <w:t xml:space="preserve">Proyecto: Campo turístico con espacio para venta de alimentos y bebidas, así como actividades Taurinas. </w:t>
      </w:r>
    </w:p>
    <w:p w:rsidR="00BC0567" w:rsidRPr="003A0554" w:rsidRDefault="00BC0567" w:rsidP="00BC0567">
      <w:pPr>
        <w:tabs>
          <w:tab w:val="left" w:pos="2955"/>
        </w:tabs>
        <w:jc w:val="both"/>
        <w:rPr>
          <w:color w:val="000000" w:themeColor="text1"/>
          <w:lang w:val="es-ES"/>
        </w:rPr>
      </w:pPr>
      <w:r w:rsidRPr="003A0554">
        <w:rPr>
          <w:color w:val="000000" w:themeColor="text1"/>
          <w:lang w:val="es-ES"/>
        </w:rPr>
        <w:t>Servicios que se ofrecerán: El área contará con 2 restaurantes, uno de comidas típicas costarricenses y otro que han denominado “tortillería”. Este último será una especie de cafetería que ofrecerá gallos típicos en tortillas palmeadas, a la usanza Guanacasteca.</w:t>
      </w:r>
    </w:p>
    <w:p w:rsidR="00BC0567" w:rsidRPr="003A0554" w:rsidRDefault="00BC0567" w:rsidP="00BC0567">
      <w:pPr>
        <w:tabs>
          <w:tab w:val="left" w:pos="2955"/>
        </w:tabs>
        <w:jc w:val="both"/>
        <w:rPr>
          <w:color w:val="000000" w:themeColor="text1"/>
          <w:lang w:val="es-ES"/>
        </w:rPr>
      </w:pPr>
      <w:r w:rsidRPr="003A0554">
        <w:rPr>
          <w:color w:val="000000" w:themeColor="text1"/>
          <w:lang w:val="es-ES"/>
        </w:rPr>
        <w:t>Además, se construirá un redondel de toros para realizar espectáculos taurinos para el deleite de los visitantes.</w:t>
      </w:r>
    </w:p>
    <w:p w:rsidR="00BC0567" w:rsidRPr="003A0554" w:rsidRDefault="00BC0567" w:rsidP="00BC0567">
      <w:pPr>
        <w:tabs>
          <w:tab w:val="left" w:pos="2955"/>
        </w:tabs>
        <w:jc w:val="both"/>
        <w:rPr>
          <w:color w:val="000000" w:themeColor="text1"/>
          <w:lang w:val="es-ES"/>
        </w:rPr>
      </w:pPr>
      <w:r w:rsidRPr="003A0554">
        <w:rPr>
          <w:color w:val="000000" w:themeColor="text1"/>
          <w:lang w:val="es-ES"/>
        </w:rPr>
        <w:t>Dirección: Chorotega, Guanacaste, Carillo, Sardinal (Finca El Guaco)</w:t>
      </w:r>
    </w:p>
    <w:p w:rsidR="00BC0567" w:rsidRPr="003A0554" w:rsidRDefault="00BC0567" w:rsidP="00BC0567">
      <w:pPr>
        <w:tabs>
          <w:tab w:val="left" w:pos="2955"/>
        </w:tabs>
        <w:jc w:val="both"/>
        <w:rPr>
          <w:rFonts w:ascii="Calibri" w:eastAsia="Times New Roman" w:hAnsi="Calibri" w:cs="Times New Roman"/>
          <w:bCs/>
          <w:color w:val="000000" w:themeColor="text1"/>
          <w:lang w:eastAsia="es-CR"/>
        </w:rPr>
      </w:pPr>
      <w:r w:rsidRPr="003A0554">
        <w:rPr>
          <w:color w:val="000000" w:themeColor="text1"/>
          <w:lang w:val="es-ES"/>
        </w:rPr>
        <w:t xml:space="preserve">Persona de contacto: </w:t>
      </w:r>
      <w:r w:rsidRPr="003A0554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Melvin Vásquez Gallo, </w:t>
      </w:r>
      <w:r w:rsidR="005F59DD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representante de la Asociación de Desarrollo </w:t>
      </w:r>
    </w:p>
    <w:p w:rsidR="00BC0567" w:rsidRPr="003A0554" w:rsidRDefault="00BC0567" w:rsidP="00BC0567">
      <w:pPr>
        <w:tabs>
          <w:tab w:val="left" w:pos="2955"/>
        </w:tabs>
        <w:jc w:val="both"/>
        <w:rPr>
          <w:color w:val="000000" w:themeColor="text1"/>
          <w:lang w:val="es-ES"/>
        </w:rPr>
      </w:pPr>
      <w:r w:rsidRPr="003A0554">
        <w:rPr>
          <w:rFonts w:ascii="Calibri" w:eastAsia="Times New Roman" w:hAnsi="Calibri" w:cs="Times New Roman"/>
          <w:bCs/>
          <w:color w:val="000000" w:themeColor="text1"/>
          <w:lang w:eastAsia="es-CR"/>
        </w:rPr>
        <w:t xml:space="preserve">Contacto: 2667-8314 / </w:t>
      </w:r>
      <w:hyperlink r:id="rId4" w:history="1">
        <w:r w:rsidRPr="003A0554">
          <w:rPr>
            <w:rStyle w:val="Hipervnculo"/>
            <w:rFonts w:ascii="Calibri" w:eastAsia="Times New Roman" w:hAnsi="Calibri" w:cs="Times New Roman"/>
            <w:bCs/>
            <w:color w:val="000000" w:themeColor="text1"/>
            <w:lang w:eastAsia="es-CR"/>
          </w:rPr>
          <w:t>uzadis@gmail.com</w:t>
        </w:r>
      </w:hyperlink>
      <w:r w:rsidRPr="003A0554">
        <w:rPr>
          <w:color w:val="000000" w:themeColor="text1"/>
          <w:lang w:val="es-ES"/>
        </w:rPr>
        <w:t xml:space="preserve"> </w:t>
      </w:r>
    </w:p>
    <w:p w:rsidR="00BC0567" w:rsidRPr="003A0554" w:rsidRDefault="00BC0567" w:rsidP="00BC0567">
      <w:pPr>
        <w:tabs>
          <w:tab w:val="left" w:pos="2955"/>
        </w:tabs>
        <w:jc w:val="both"/>
        <w:rPr>
          <w:color w:val="000000" w:themeColor="text1"/>
          <w:lang w:val="es-ES"/>
        </w:rPr>
      </w:pPr>
      <w:r w:rsidRPr="003A0554">
        <w:rPr>
          <w:color w:val="000000" w:themeColor="text1"/>
          <w:lang w:val="es-ES"/>
        </w:rPr>
        <w:t>Nivel de la actividad productiva, según Dinadeco: Nivel 1 (La infraestructura aún no está construida)</w:t>
      </w:r>
    </w:p>
    <w:p w:rsidR="00BC0567" w:rsidRPr="003A0554" w:rsidRDefault="00BC0567" w:rsidP="00BC0567">
      <w:pPr>
        <w:tabs>
          <w:tab w:val="left" w:pos="2955"/>
        </w:tabs>
        <w:jc w:val="both"/>
        <w:rPr>
          <w:color w:val="000000" w:themeColor="text1"/>
          <w:lang w:val="es-ES"/>
        </w:rPr>
      </w:pPr>
      <w:r w:rsidRPr="003A0554">
        <w:rPr>
          <w:color w:val="000000" w:themeColor="text1"/>
          <w:lang w:val="es-ES"/>
        </w:rPr>
        <w:t xml:space="preserve">Alianzas estratégicas: SUNDES –OIT, INDER, ICT, UNA, MAG, Ministerio de Salud, INA, Casa Presidencial, CATURGUA, Ministerio de trabajo, Banco Popular. </w:t>
      </w:r>
    </w:p>
    <w:p w:rsidR="00D47A35" w:rsidRPr="00D47A35" w:rsidRDefault="00D47A35">
      <w:pPr>
        <w:rPr>
          <w:lang w:val="es-ES"/>
        </w:rPr>
      </w:pPr>
    </w:p>
    <w:sectPr w:rsidR="00D47A35" w:rsidRPr="00D47A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35"/>
    <w:rsid w:val="00104E40"/>
    <w:rsid w:val="005F59DD"/>
    <w:rsid w:val="00BC0567"/>
    <w:rsid w:val="00D4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C210"/>
  <w15:chartTrackingRefBased/>
  <w15:docId w15:val="{6F2B6CD2-FADF-4A9C-B246-888802F3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5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7A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zadi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Dinadeco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Quesada Umaña</dc:creator>
  <cp:keywords/>
  <dc:description/>
  <cp:lastModifiedBy>Gregory Jiménez</cp:lastModifiedBy>
  <cp:revision>3</cp:revision>
  <dcterms:created xsi:type="dcterms:W3CDTF">2017-03-20T18:01:00Z</dcterms:created>
  <dcterms:modified xsi:type="dcterms:W3CDTF">2017-04-04T17:40:00Z</dcterms:modified>
</cp:coreProperties>
</file>